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6-09-29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A17E27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29. september 2016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1521C5">
              <w:t>15-2962964</w:t>
            </w:r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807D6C" w:rsidP="00734BA8">
            <w:pPr>
              <w:pStyle w:val="Overskrift1"/>
              <w:outlineLvl w:val="0"/>
            </w:pPr>
            <w:r>
              <w:t xml:space="preserve">Resumé af </w:t>
            </w:r>
            <w:r w:rsidR="00734BA8">
              <w:t>forslag til Lov om ændring af fondsbeska</w:t>
            </w:r>
            <w:r w:rsidR="00734BA8">
              <w:t>t</w:t>
            </w:r>
            <w:r w:rsidR="00734BA8">
              <w:t>ningsloven, ligningsloven og skattekontrolloven (O</w:t>
            </w:r>
            <w:r w:rsidR="00734BA8">
              <w:t>p</w:t>
            </w:r>
            <w:r w:rsidR="00734BA8">
              <w:t>hævelse af fondes adgang til fradrag for ikke-almennyttige uddelinger)</w:t>
            </w:r>
          </w:p>
        </w:tc>
      </w:tr>
    </w:tbl>
    <w:p w:rsidR="00466136" w:rsidRDefault="00466136" w:rsidP="00655B49"/>
    <w:p w:rsidR="00734BA8" w:rsidRDefault="00734BA8" w:rsidP="00734BA8">
      <w:r>
        <w:t>Formålet med lovforslaget er at tilpasse fondsbeskatningen til EU-retten, men samtidig sikre, at fonde omfattet af fondsbeskatningsloven og modtagere af ikke-almennyttige uddelinger, der er skattepligtige i Danmark af uddelingen, samlet set ikke stilles ringere som følge af justeringen.</w:t>
      </w:r>
    </w:p>
    <w:p w:rsidR="00734BA8" w:rsidRDefault="00734BA8" w:rsidP="00734BA8"/>
    <w:p w:rsidR="00734BA8" w:rsidRDefault="00734BA8" w:rsidP="00734BA8">
      <w:r w:rsidRPr="00C626CA">
        <w:t xml:space="preserve">EU-Domstolen har </w:t>
      </w:r>
      <w:r>
        <w:t xml:space="preserve">ved dom af </w:t>
      </w:r>
      <w:r w:rsidRPr="00C626CA">
        <w:t>17. september 2015</w:t>
      </w:r>
      <w:r>
        <w:t xml:space="preserve">, </w:t>
      </w:r>
      <w:r w:rsidR="00A17E27">
        <w:t xml:space="preserve">sag </w:t>
      </w:r>
      <w:bookmarkStart w:id="1" w:name="_GoBack"/>
      <w:bookmarkEnd w:id="1"/>
      <w:r>
        <w:t xml:space="preserve">C-589/13, </w:t>
      </w:r>
      <w:r w:rsidRPr="00641B1C">
        <w:t xml:space="preserve">F.E. </w:t>
      </w:r>
      <w:proofErr w:type="spellStart"/>
      <w:r w:rsidRPr="00641B1C">
        <w:t>Familienpriva</w:t>
      </w:r>
      <w:r w:rsidRPr="00641B1C">
        <w:t>t</w:t>
      </w:r>
      <w:r w:rsidRPr="00641B1C">
        <w:t>stiftung</w:t>
      </w:r>
      <w:proofErr w:type="spellEnd"/>
      <w:r w:rsidRPr="00641B1C">
        <w:t xml:space="preserve"> </w:t>
      </w:r>
      <w:proofErr w:type="spellStart"/>
      <w:r w:rsidRPr="00641B1C">
        <w:t>Eisenstadt</w:t>
      </w:r>
      <w:proofErr w:type="spellEnd"/>
      <w:r>
        <w:t>,</w:t>
      </w:r>
      <w:r w:rsidRPr="00C626CA">
        <w:t xml:space="preserve"> fastslå</w:t>
      </w:r>
      <w:r>
        <w:t>et</w:t>
      </w:r>
      <w:r w:rsidRPr="00C626CA">
        <w:t xml:space="preserve">, at de </w:t>
      </w:r>
      <w:r>
        <w:t xml:space="preserve">daværende </w:t>
      </w:r>
      <w:r w:rsidRPr="00C626CA">
        <w:t xml:space="preserve">østrigske regler var i strid med </w:t>
      </w:r>
      <w:r>
        <w:t xml:space="preserve">EU-rettens bestemmelser om </w:t>
      </w:r>
      <w:r w:rsidRPr="00C626CA">
        <w:t>kapitalens frie bevægelighed, idet de gjorde fradrag for fondsuddelinger afhængig</w:t>
      </w:r>
      <w:r>
        <w:t>t</w:t>
      </w:r>
      <w:r w:rsidRPr="00C626CA">
        <w:t xml:space="preserve"> af, at modtageren </w:t>
      </w:r>
      <w:r>
        <w:t>va</w:t>
      </w:r>
      <w:r w:rsidRPr="00C626CA">
        <w:t xml:space="preserve">r skattepligtig i </w:t>
      </w:r>
      <w:r>
        <w:t>Østrig (</w:t>
      </w:r>
      <w:r w:rsidRPr="00C626CA">
        <w:t>fondens hjemland</w:t>
      </w:r>
      <w:r>
        <w:t>)</w:t>
      </w:r>
      <w:r w:rsidRPr="00C626CA">
        <w:t xml:space="preserve">. </w:t>
      </w:r>
      <w:r>
        <w:t xml:space="preserve">I </w:t>
      </w:r>
      <w:r w:rsidR="00306AE2">
        <w:t xml:space="preserve">Danmark </w:t>
      </w:r>
      <w:r>
        <w:t xml:space="preserve">er fondes fradrag for </w:t>
      </w:r>
      <w:r w:rsidR="00306AE2">
        <w:t xml:space="preserve">ikke-almennyttige </w:t>
      </w:r>
      <w:r>
        <w:t xml:space="preserve">uddelinger ligeledes afhængigt af, at modtageren er skattepligtig af </w:t>
      </w:r>
      <w:r w:rsidRPr="00C626CA">
        <w:t>uddelinge</w:t>
      </w:r>
      <w:r>
        <w:t xml:space="preserve">n i Danmark. Disse regler </w:t>
      </w:r>
      <w:r w:rsidRPr="00C626CA">
        <w:t xml:space="preserve">må </w:t>
      </w:r>
      <w:r>
        <w:t xml:space="preserve">derfor </w:t>
      </w:r>
      <w:r w:rsidRPr="00C626CA">
        <w:t>tilsvarende anses for</w:t>
      </w:r>
      <w:r>
        <w:t xml:space="preserve"> at være i strid med EU-retten.</w:t>
      </w:r>
    </w:p>
    <w:p w:rsidR="00734BA8" w:rsidRDefault="00734BA8" w:rsidP="00734BA8"/>
    <w:p w:rsidR="00734BA8" w:rsidRDefault="00734BA8" w:rsidP="00734BA8">
      <w:r>
        <w:t>For at bringe fondsbeskatningen i overensstemmelse med EU-retten på dette punkt</w:t>
      </w:r>
      <w:r w:rsidRPr="00C626CA">
        <w:t xml:space="preserve"> for</w:t>
      </w:r>
      <w:r w:rsidRPr="00C626CA">
        <w:t>e</w:t>
      </w:r>
      <w:r w:rsidRPr="00C626CA">
        <w:t>slås</w:t>
      </w:r>
      <w:r>
        <w:t xml:space="preserve"> der</w:t>
      </w:r>
      <w:r w:rsidRPr="00C626CA">
        <w:t xml:space="preserve"> </w:t>
      </w:r>
      <w:r>
        <w:t xml:space="preserve">derfor </w:t>
      </w:r>
      <w:r w:rsidRPr="00C626CA">
        <w:t>en justering af reglerne for fondes fradrag for ikke-almen</w:t>
      </w:r>
      <w:r>
        <w:t>nyttige</w:t>
      </w:r>
      <w:r w:rsidRPr="00C626CA">
        <w:t xml:space="preserve"> </w:t>
      </w:r>
      <w:r>
        <w:t>uddeli</w:t>
      </w:r>
      <w:r>
        <w:t>n</w:t>
      </w:r>
      <w:r>
        <w:t>ger</w:t>
      </w:r>
      <w:r w:rsidRPr="00C626CA">
        <w:t xml:space="preserve">. Justeringen medfører, at der ikke længere kan opnås fradrag i fonden for </w:t>
      </w:r>
      <w:r>
        <w:t xml:space="preserve">ikke-almennyttige </w:t>
      </w:r>
      <w:r w:rsidRPr="00C626CA">
        <w:t xml:space="preserve">uddelinger til modtagere, der er skattepligtige i Danmark af uddelingen. Herved sker der en ligestilling i forhold til </w:t>
      </w:r>
      <w:r>
        <w:t xml:space="preserve">ikke-almennyttige </w:t>
      </w:r>
      <w:r w:rsidRPr="00C626CA">
        <w:t>uddelinger til modtagere, der ikke er skattepligtige i Danmark af uddelingen.</w:t>
      </w:r>
    </w:p>
    <w:p w:rsidR="00734BA8" w:rsidRDefault="00734BA8" w:rsidP="00734BA8"/>
    <w:p w:rsidR="00C14141" w:rsidRDefault="00C14141" w:rsidP="00C14141">
      <w:r>
        <w:t xml:space="preserve">Ophævelsen af fradraget </w:t>
      </w:r>
      <w:r w:rsidRPr="007F4E5D">
        <w:t>skønnes at medføre et umiddelbart merprovenu på ca. 200 mio. kr. årligt og ca. 75 mio. kr. efter tilbageløb og adfærd</w:t>
      </w:r>
      <w:r>
        <w:t xml:space="preserve">. Det </w:t>
      </w:r>
      <w:r w:rsidRPr="0045418D">
        <w:t>foreslås, at merprovenuet fra skærpelse</w:t>
      </w:r>
      <w:r>
        <w:t>n</w:t>
      </w:r>
      <w:r w:rsidRPr="0045418D">
        <w:t xml:space="preserve"> af fondsbeskatning</w:t>
      </w:r>
      <w:r>
        <w:t>en</w:t>
      </w:r>
      <w:r w:rsidRPr="0045418D">
        <w:t xml:space="preserve"> tilbageføres ved at nedsætte beskatningen af uddeling</w:t>
      </w:r>
      <w:r w:rsidRPr="0045418D">
        <w:t>s</w:t>
      </w:r>
      <w:r w:rsidRPr="0045418D">
        <w:t xml:space="preserve">modtagerne. Det foreslås således, at modtagere </w:t>
      </w:r>
      <w:r>
        <w:t>af ikke-almennyttige uddelinger fra da</w:t>
      </w:r>
      <w:r>
        <w:t>n</w:t>
      </w:r>
      <w:r>
        <w:t xml:space="preserve">ske fonde og foreninger omfattet af fondsbeskatningslovens § 1, stk. 1, nr. 1, 2 og 4, eller fra tilsvarende skattepligtige udenlandske fonde og foreninger </w:t>
      </w:r>
      <w:r w:rsidRPr="0045418D">
        <w:t>alene skal medregne 80 pct. af uddelingsbeløbet ved opgørelsen af den skattepligtige indkomst.</w:t>
      </w:r>
    </w:p>
    <w:p w:rsidR="00734BA8" w:rsidRDefault="00734BA8" w:rsidP="00734BA8"/>
    <w:p w:rsidR="00734BA8" w:rsidRDefault="00734BA8" w:rsidP="00734BA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rPr>
          <w:color w:val="000000"/>
        </w:rPr>
      </w:pPr>
      <w:r>
        <w:t xml:space="preserve">Lovforslaget </w:t>
      </w:r>
      <w:r>
        <w:rPr>
          <w:color w:val="000000"/>
        </w:rPr>
        <w:t>har ikke været på høring forud for fremsættelsen. Lovforslaget sendes derfor i høring i forbindelse med fremsættelsen med høringsfrist den 3. november 2016.</w:t>
      </w:r>
    </w:p>
    <w:p w:rsidR="0069733C" w:rsidRDefault="0069733C" w:rsidP="006973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rPr>
          <w:color w:val="000000"/>
        </w:rPr>
      </w:pPr>
    </w:p>
    <w:p w:rsidR="00734BA8" w:rsidRPr="0045418D" w:rsidRDefault="0069733C" w:rsidP="002804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</w:pPr>
      <w:r>
        <w:t xml:space="preserve">Der er tale om et </w:t>
      </w:r>
      <w:r w:rsidRPr="00B00526">
        <w:t xml:space="preserve">erhvervsrettet lovforslag, </w:t>
      </w:r>
      <w:r>
        <w:t>der</w:t>
      </w:r>
      <w:r w:rsidRPr="00B00526">
        <w:t xml:space="preserve"> ønskes vedtaget </w:t>
      </w:r>
      <w:r>
        <w:t>inden</w:t>
      </w:r>
      <w:r w:rsidRPr="00B00526">
        <w:t xml:space="preserve"> </w:t>
      </w:r>
      <w:r>
        <w:t xml:space="preserve">den </w:t>
      </w:r>
      <w:r w:rsidRPr="00B00526">
        <w:t>1. januar</w:t>
      </w:r>
      <w:r>
        <w:t xml:space="preserve"> 2017.</w:t>
      </w:r>
    </w:p>
    <w:p w:rsidR="00503680" w:rsidRDefault="00503680" w:rsidP="00801F34"/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A" w:rsidRDefault="00D363BA" w:rsidP="009E4B94">
      <w:pPr>
        <w:spacing w:line="240" w:lineRule="auto"/>
      </w:pPr>
      <w:r>
        <w:separator/>
      </w:r>
    </w:p>
  </w:endnote>
  <w:endnote w:type="continuationSeparator" w:id="0">
    <w:p w:rsidR="00D363BA" w:rsidRDefault="00D363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8049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8049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80494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80494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A" w:rsidRDefault="00D363BA" w:rsidP="009E4B94">
      <w:pPr>
        <w:spacing w:line="240" w:lineRule="auto"/>
      </w:pPr>
      <w:r>
        <w:separator/>
      </w:r>
    </w:p>
  </w:footnote>
  <w:footnote w:type="continuationSeparator" w:id="0">
    <w:p w:rsidR="00D363BA" w:rsidRDefault="00D363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168B8"/>
    <w:rsid w:val="00121584"/>
    <w:rsid w:val="001278A8"/>
    <w:rsid w:val="00127940"/>
    <w:rsid w:val="00131F5D"/>
    <w:rsid w:val="0013244F"/>
    <w:rsid w:val="001521C5"/>
    <w:rsid w:val="00153F40"/>
    <w:rsid w:val="00165D2F"/>
    <w:rsid w:val="00182651"/>
    <w:rsid w:val="001842BF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0494"/>
    <w:rsid w:val="002870F4"/>
    <w:rsid w:val="002C258E"/>
    <w:rsid w:val="002D18B2"/>
    <w:rsid w:val="002D304C"/>
    <w:rsid w:val="002E233E"/>
    <w:rsid w:val="002E30A1"/>
    <w:rsid w:val="002E6B15"/>
    <w:rsid w:val="002E74A4"/>
    <w:rsid w:val="00306AE2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9733C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34BA8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17E27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4141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3857"/>
    <w:rsid w:val="00D363BA"/>
    <w:rsid w:val="00D3786F"/>
    <w:rsid w:val="00D66542"/>
    <w:rsid w:val="00D66E2C"/>
    <w:rsid w:val="00D6781C"/>
    <w:rsid w:val="00D77427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2016-09-15T14:46:00Z</dcterms:created>
  <dcterms:modified xsi:type="dcterms:W3CDTF">2016-09-29T14:22:00Z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 (DOK163167946)</vt:lpwstr>
  </property>
  <property fmtid="{D5CDD505-2E9C-101B-9397-08002B2CF9AE}" pid="4" name="path">
    <vt:lpwstr>C:\Users\w17709\AppData\Local\Temp\6\Scanjour\Captia\SJ2016092914215731 [DOK163167946].DOCX</vt:lpwstr>
  </property>
  <property fmtid="{D5CDD505-2E9C-101B-9397-08002B2CF9AE}" pid="5" name="command">
    <vt:lpwstr>&amp;mergefile=22061048&amp;x_infomerge=1&amp;file_key=22061048</vt:lpwstr>
  </property>
</Properties>
</file>